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D65" w:rsidRDefault="00EC4D65">
      <w:pPr>
        <w:rPr>
          <w:rFonts w:ascii="Arial" w:hAnsi="Arial" w:cs="Arial"/>
          <w:sz w:val="32"/>
          <w:szCs w:val="32"/>
          <w:lang w:val="es-ES"/>
        </w:rPr>
      </w:pPr>
    </w:p>
    <w:p w:rsidR="00FE3909" w:rsidRDefault="00FE3909">
      <w:pPr>
        <w:rPr>
          <w:rFonts w:ascii="Arial" w:hAnsi="Arial" w:cs="Arial"/>
          <w:sz w:val="32"/>
          <w:szCs w:val="32"/>
          <w:lang w:val="es-ES"/>
        </w:rPr>
      </w:pPr>
      <w:r>
        <w:rPr>
          <w:rFonts w:ascii="Arial" w:hAnsi="Arial" w:cs="Arial"/>
          <w:sz w:val="32"/>
          <w:szCs w:val="32"/>
          <w:lang w:val="es-ES"/>
        </w:rPr>
        <w:t xml:space="preserve">       </w:t>
      </w:r>
      <w:r w:rsidR="00633877">
        <w:rPr>
          <w:rFonts w:ascii="Arial" w:hAnsi="Arial" w:cs="Arial"/>
          <w:sz w:val="32"/>
          <w:szCs w:val="32"/>
          <w:lang w:val="es-ES"/>
        </w:rPr>
        <w:t xml:space="preserve">                       </w:t>
      </w:r>
      <w:r>
        <w:rPr>
          <w:rFonts w:ascii="Arial" w:hAnsi="Arial" w:cs="Arial"/>
          <w:sz w:val="32"/>
          <w:szCs w:val="32"/>
          <w:lang w:val="es-ES"/>
        </w:rPr>
        <w:t xml:space="preserve">  </w:t>
      </w:r>
      <w:r w:rsidRPr="00FE3909">
        <w:rPr>
          <w:rFonts w:ascii="Arial" w:hAnsi="Arial" w:cs="Arial"/>
          <w:sz w:val="32"/>
          <w:szCs w:val="32"/>
          <w:lang w:val="es-ES"/>
        </w:rPr>
        <w:t>GOLPE DE ESTADO</w:t>
      </w:r>
    </w:p>
    <w:p w:rsidR="00FE3909" w:rsidRDefault="00FE3909">
      <w:pPr>
        <w:rPr>
          <w:rFonts w:ascii="Arial" w:hAnsi="Arial" w:cs="Arial"/>
          <w:lang w:val="es-ES"/>
        </w:rPr>
      </w:pPr>
      <w:r>
        <w:rPr>
          <w:rFonts w:ascii="Arial" w:hAnsi="Arial" w:cs="Arial"/>
          <w:sz w:val="32"/>
          <w:szCs w:val="32"/>
          <w:lang w:val="es-ES"/>
        </w:rPr>
        <w:t xml:space="preserve">                                        </w:t>
      </w:r>
      <w:r w:rsidR="00633877">
        <w:rPr>
          <w:rFonts w:ascii="Arial" w:hAnsi="Arial" w:cs="Arial"/>
          <w:sz w:val="32"/>
          <w:szCs w:val="32"/>
          <w:lang w:val="es-ES"/>
        </w:rPr>
        <w:t xml:space="preserve">                        </w:t>
      </w:r>
      <w:r>
        <w:rPr>
          <w:rFonts w:ascii="Arial" w:hAnsi="Arial" w:cs="Arial"/>
          <w:sz w:val="32"/>
          <w:szCs w:val="32"/>
          <w:lang w:val="es-ES"/>
        </w:rPr>
        <w:t xml:space="preserve"> </w:t>
      </w:r>
      <w:r w:rsidRPr="00FE3909">
        <w:rPr>
          <w:rFonts w:ascii="Arial" w:hAnsi="Arial" w:cs="Arial"/>
          <w:lang w:val="es-ES"/>
        </w:rPr>
        <w:t>Dante Pino Pascucci Stelluto</w:t>
      </w:r>
    </w:p>
    <w:p w:rsidR="00FE3909" w:rsidRDefault="00FE3909">
      <w:pPr>
        <w:rPr>
          <w:rFonts w:ascii="Arial" w:hAnsi="Arial" w:cs="Arial"/>
          <w:lang w:val="es-ES"/>
        </w:rPr>
      </w:pPr>
    </w:p>
    <w:p w:rsidR="00FE3909" w:rsidRDefault="00FE3909" w:rsidP="00D46118">
      <w:pPr>
        <w:spacing w:after="0"/>
        <w:jc w:val="both"/>
        <w:rPr>
          <w:rFonts w:ascii="Arial" w:hAnsi="Arial" w:cs="Arial"/>
          <w:lang w:val="es-ES"/>
        </w:rPr>
      </w:pPr>
      <w:r>
        <w:rPr>
          <w:rFonts w:ascii="Arial" w:hAnsi="Arial" w:cs="Arial"/>
          <w:lang w:val="es-ES"/>
        </w:rPr>
        <w:t xml:space="preserve">      Con la finalidad de contribuir </w:t>
      </w:r>
      <w:r w:rsidR="007B4C07">
        <w:rPr>
          <w:rFonts w:ascii="Arial" w:hAnsi="Arial" w:cs="Arial"/>
          <w:lang w:val="es-ES"/>
        </w:rPr>
        <w:t>a comprender el tema concerniente</w:t>
      </w:r>
      <w:r w:rsidR="00633877">
        <w:rPr>
          <w:rFonts w:ascii="Arial" w:hAnsi="Arial" w:cs="Arial"/>
          <w:lang w:val="es-ES"/>
        </w:rPr>
        <w:t xml:space="preserve"> </w:t>
      </w:r>
      <w:r w:rsidR="007B4C07">
        <w:rPr>
          <w:rFonts w:ascii="Arial" w:hAnsi="Arial" w:cs="Arial"/>
          <w:lang w:val="es-ES"/>
        </w:rPr>
        <w:t xml:space="preserve">al Golpe de Estado, </w:t>
      </w:r>
      <w:r w:rsidR="00ED1EA6">
        <w:rPr>
          <w:rFonts w:ascii="Arial" w:hAnsi="Arial" w:cs="Arial"/>
          <w:lang w:val="es-ES"/>
        </w:rPr>
        <w:t xml:space="preserve">en las presentes notas </w:t>
      </w:r>
      <w:r w:rsidR="007B4C07">
        <w:rPr>
          <w:rFonts w:ascii="Arial" w:hAnsi="Arial" w:cs="Arial"/>
          <w:lang w:val="es-ES"/>
        </w:rPr>
        <w:t>ha sid</w:t>
      </w:r>
      <w:r w:rsidR="00ED1EA6">
        <w:rPr>
          <w:rFonts w:ascii="Arial" w:hAnsi="Arial" w:cs="Arial"/>
          <w:lang w:val="es-ES"/>
        </w:rPr>
        <w:t xml:space="preserve">o objeto de estudio y análisis </w:t>
      </w:r>
      <w:r w:rsidR="007B4C07">
        <w:rPr>
          <w:rFonts w:ascii="Arial" w:hAnsi="Arial" w:cs="Arial"/>
          <w:lang w:val="es-ES"/>
        </w:rPr>
        <w:t xml:space="preserve">un trabajo de Carlos Barbé que aparece publicado en  </w:t>
      </w:r>
      <w:proofErr w:type="spellStart"/>
      <w:r w:rsidR="007B4C07">
        <w:rPr>
          <w:rFonts w:ascii="Arial" w:hAnsi="Arial" w:cs="Arial"/>
          <w:lang w:val="es-ES"/>
        </w:rPr>
        <w:t>en</w:t>
      </w:r>
      <w:proofErr w:type="spellEnd"/>
      <w:r w:rsidR="007B4C07">
        <w:rPr>
          <w:rFonts w:ascii="Arial" w:hAnsi="Arial" w:cs="Arial"/>
          <w:lang w:val="es-ES"/>
        </w:rPr>
        <w:t xml:space="preserve"> el primer tomo del Diccionario de Política, dirigido </w:t>
      </w:r>
      <w:proofErr w:type="spellStart"/>
      <w:r w:rsidR="007B4C07">
        <w:rPr>
          <w:rFonts w:ascii="Arial" w:hAnsi="Arial" w:cs="Arial"/>
          <w:lang w:val="es-ES"/>
        </w:rPr>
        <w:t>poe</w:t>
      </w:r>
      <w:proofErr w:type="spellEnd"/>
      <w:r w:rsidR="007B4C07">
        <w:rPr>
          <w:rFonts w:ascii="Arial" w:hAnsi="Arial" w:cs="Arial"/>
          <w:lang w:val="es-ES"/>
        </w:rPr>
        <w:t xml:space="preserve"> Norberto </w:t>
      </w:r>
      <w:proofErr w:type="spellStart"/>
      <w:r w:rsidR="007B4C07">
        <w:rPr>
          <w:rFonts w:ascii="Arial" w:hAnsi="Arial" w:cs="Arial"/>
          <w:lang w:val="es-ES"/>
        </w:rPr>
        <w:t>Bobbio</w:t>
      </w:r>
      <w:proofErr w:type="spellEnd"/>
      <w:r w:rsidR="007B4C07">
        <w:rPr>
          <w:rFonts w:ascii="Arial" w:hAnsi="Arial" w:cs="Arial"/>
          <w:lang w:val="es-ES"/>
        </w:rPr>
        <w:t xml:space="preserve"> y Nicola </w:t>
      </w:r>
      <w:proofErr w:type="spellStart"/>
      <w:r w:rsidR="007B4C07">
        <w:rPr>
          <w:rFonts w:ascii="Arial" w:hAnsi="Arial" w:cs="Arial"/>
          <w:lang w:val="es-ES"/>
        </w:rPr>
        <w:t>Matteucci</w:t>
      </w:r>
      <w:proofErr w:type="spellEnd"/>
      <w:r w:rsidR="007B4C07">
        <w:rPr>
          <w:rFonts w:ascii="Arial" w:hAnsi="Arial" w:cs="Arial"/>
          <w:lang w:val="es-ES"/>
        </w:rPr>
        <w:t>, editado en México por Siglo XXI, en el año 1988. En dicho trabajo puede apreciarse que Barbé hace alusión a: La Evolución del Significado, El Cambio de los Actores, Las Modalidades del Golpe de Estado, Golpe</w:t>
      </w:r>
      <w:r w:rsidR="0098228F">
        <w:rPr>
          <w:rFonts w:ascii="Arial" w:hAnsi="Arial" w:cs="Arial"/>
          <w:lang w:val="es-ES"/>
        </w:rPr>
        <w:t xml:space="preserve"> de Estado y Golpe Militar, ent</w:t>
      </w:r>
      <w:r w:rsidR="007B4C07">
        <w:rPr>
          <w:rFonts w:ascii="Arial" w:hAnsi="Arial" w:cs="Arial"/>
          <w:lang w:val="es-ES"/>
        </w:rPr>
        <w:t>re otros importantes aspectos</w:t>
      </w:r>
      <w:r w:rsidR="0098228F">
        <w:rPr>
          <w:rFonts w:ascii="Arial" w:hAnsi="Arial" w:cs="Arial"/>
          <w:lang w:val="es-ES"/>
        </w:rPr>
        <w:t xml:space="preserve"> </w:t>
      </w:r>
      <w:r w:rsidR="007B4C07">
        <w:rPr>
          <w:rFonts w:ascii="Arial" w:hAnsi="Arial" w:cs="Arial"/>
          <w:lang w:val="es-ES"/>
        </w:rPr>
        <w:t>políticos ligados al tema.</w:t>
      </w:r>
    </w:p>
    <w:p w:rsidR="00D46118" w:rsidRDefault="00D46118" w:rsidP="00D46118">
      <w:pPr>
        <w:spacing w:after="0"/>
        <w:jc w:val="both"/>
        <w:rPr>
          <w:rFonts w:ascii="Arial" w:hAnsi="Arial" w:cs="Arial"/>
          <w:lang w:val="es-ES"/>
        </w:rPr>
      </w:pPr>
    </w:p>
    <w:p w:rsidR="00D46118" w:rsidRDefault="00D46118" w:rsidP="00587D23">
      <w:pPr>
        <w:spacing w:after="0"/>
        <w:jc w:val="both"/>
        <w:rPr>
          <w:rFonts w:ascii="Arial" w:hAnsi="Arial" w:cs="Arial"/>
          <w:lang w:val="es-ES"/>
        </w:rPr>
      </w:pPr>
      <w:r>
        <w:rPr>
          <w:rFonts w:ascii="Arial" w:hAnsi="Arial" w:cs="Arial"/>
          <w:lang w:val="es-ES"/>
        </w:rPr>
        <w:t xml:space="preserve">      A continuación se presenta un resumen analítico de dicho trabajo, cuya consistencia teórica e histórica es de una extraordinaria utilidad</w:t>
      </w:r>
      <w:r w:rsidR="00AC2ACC">
        <w:rPr>
          <w:rFonts w:ascii="Arial" w:hAnsi="Arial" w:cs="Arial"/>
          <w:lang w:val="es-ES"/>
        </w:rPr>
        <w:t xml:space="preserve"> para el exacto conocimiento de </w:t>
      </w:r>
      <w:proofErr w:type="spellStart"/>
      <w:r w:rsidR="00AC2ACC">
        <w:rPr>
          <w:rFonts w:ascii="Arial" w:hAnsi="Arial" w:cs="Arial"/>
          <w:lang w:val="es-ES"/>
        </w:rPr>
        <w:t>acontencimientos</w:t>
      </w:r>
      <w:proofErr w:type="spellEnd"/>
      <w:r w:rsidR="00AC2ACC">
        <w:rPr>
          <w:rFonts w:ascii="Arial" w:hAnsi="Arial" w:cs="Arial"/>
          <w:lang w:val="es-ES"/>
        </w:rPr>
        <w:t xml:space="preserve"> políticos susceptibles de ser categorizados como inequívocas expresiones de un Golpe  de Estado.</w:t>
      </w:r>
    </w:p>
    <w:p w:rsidR="00587D23" w:rsidRDefault="00587D23" w:rsidP="00587D23">
      <w:pPr>
        <w:spacing w:after="0"/>
        <w:jc w:val="both"/>
        <w:rPr>
          <w:rFonts w:ascii="Arial" w:hAnsi="Arial" w:cs="Arial"/>
          <w:lang w:val="es-ES"/>
        </w:rPr>
      </w:pPr>
    </w:p>
    <w:p w:rsidR="00587D23" w:rsidRDefault="00587D23" w:rsidP="00587D23">
      <w:pPr>
        <w:spacing w:after="0"/>
        <w:jc w:val="both"/>
        <w:rPr>
          <w:rFonts w:ascii="Arial" w:hAnsi="Arial" w:cs="Arial"/>
          <w:lang w:val="es-ES"/>
        </w:rPr>
      </w:pPr>
      <w:r>
        <w:rPr>
          <w:rFonts w:ascii="Arial" w:hAnsi="Arial" w:cs="Arial"/>
          <w:lang w:val="es-ES"/>
        </w:rPr>
        <w:t xml:space="preserve">      En cuanto a la evolución del término Golpe de Estado, Barbé sostiene que ha experimentado cambios significativos con el correr del tiempo. En este sentido, se le compara con la connotación que se le daba hace tres siglos y, a tal efecto, pueden aprec</w:t>
      </w:r>
      <w:r w:rsidR="00256558">
        <w:rPr>
          <w:rFonts w:ascii="Arial" w:hAnsi="Arial" w:cs="Arial"/>
          <w:lang w:val="es-ES"/>
        </w:rPr>
        <w:t>iarse los siguientes</w:t>
      </w:r>
      <w:r>
        <w:rPr>
          <w:rFonts w:ascii="Arial" w:hAnsi="Arial" w:cs="Arial"/>
          <w:lang w:val="es-ES"/>
        </w:rPr>
        <w:t xml:space="preserve"> cambios sustanciales en cuanto a: quién hace  el Golpe de Estado, es decir, los actores (elemento subjetivo) y el elemento operativo formal, esto es, el cómo se hace. Al parecer, lo que no ha cambiado con el curso de los años es que tal acto se ejecuta por órganos del propio Estado.</w:t>
      </w:r>
    </w:p>
    <w:p w:rsidR="00587D23" w:rsidRDefault="00587D23" w:rsidP="00BE04A3">
      <w:pPr>
        <w:spacing w:after="0"/>
        <w:jc w:val="both"/>
        <w:rPr>
          <w:rFonts w:ascii="Arial" w:hAnsi="Arial" w:cs="Arial"/>
          <w:lang w:val="es-ES"/>
        </w:rPr>
      </w:pPr>
    </w:p>
    <w:p w:rsidR="00587D23" w:rsidRDefault="00587D23" w:rsidP="00BE04A3">
      <w:pPr>
        <w:spacing w:after="0"/>
        <w:jc w:val="both"/>
        <w:rPr>
          <w:rFonts w:ascii="Arial" w:hAnsi="Arial" w:cs="Arial"/>
          <w:lang w:val="es-ES"/>
        </w:rPr>
      </w:pPr>
      <w:r>
        <w:rPr>
          <w:rFonts w:ascii="Arial" w:hAnsi="Arial" w:cs="Arial"/>
          <w:lang w:val="es-ES"/>
        </w:rPr>
        <w:t xml:space="preserve">      El Golpe de Estado ha sido definido como el desplazamiento violento de las personas que legítimamente </w:t>
      </w:r>
      <w:r w:rsidR="00BE04A3">
        <w:rPr>
          <w:rFonts w:ascii="Arial" w:hAnsi="Arial" w:cs="Arial"/>
          <w:lang w:val="es-ES"/>
        </w:rPr>
        <w:t>ejercen el poder, más la suspensión del hilo constitucional, es decir, la suspensión  del funcionamiento normal de la Constitución mediante la disolución de organizaciones políticas y de importantes libertades públicas y privadas, con el pretexto de una transitoriedad que, a la brevedad posible,  restablecerá la constitucionalidad mientras se mantiene un orden público supuestamente  vulnerado o conculcado por aquellas autoridades legítimas contra quienes  hubo que proceder a dar el Golpe de Estado.</w:t>
      </w:r>
    </w:p>
    <w:p w:rsidR="00640F47" w:rsidRDefault="00640F47" w:rsidP="00BE04A3">
      <w:pPr>
        <w:spacing w:after="0"/>
        <w:jc w:val="both"/>
        <w:rPr>
          <w:rFonts w:ascii="Arial" w:hAnsi="Arial" w:cs="Arial"/>
          <w:lang w:val="es-ES"/>
        </w:rPr>
      </w:pPr>
    </w:p>
    <w:p w:rsidR="00EC4D65" w:rsidRDefault="00640F47" w:rsidP="00BE04A3">
      <w:pPr>
        <w:spacing w:after="0"/>
        <w:jc w:val="both"/>
        <w:rPr>
          <w:rFonts w:ascii="Arial" w:hAnsi="Arial" w:cs="Arial"/>
          <w:lang w:val="es-ES"/>
        </w:rPr>
      </w:pPr>
      <w:r>
        <w:rPr>
          <w:rFonts w:ascii="Arial" w:hAnsi="Arial" w:cs="Arial"/>
          <w:lang w:val="es-ES"/>
        </w:rPr>
        <w:t xml:space="preserve">      En el referid</w:t>
      </w:r>
      <w:r w:rsidR="00B9369B">
        <w:rPr>
          <w:rFonts w:ascii="Arial" w:hAnsi="Arial" w:cs="Arial"/>
          <w:lang w:val="es-ES"/>
        </w:rPr>
        <w:t>o escrito, en el primer párrafo</w:t>
      </w:r>
      <w:r>
        <w:rPr>
          <w:rFonts w:ascii="Arial" w:hAnsi="Arial" w:cs="Arial"/>
          <w:lang w:val="es-ES"/>
        </w:rPr>
        <w:t xml:space="preserve"> de esas notas, se</w:t>
      </w:r>
      <w:r w:rsidR="00EC4D65">
        <w:rPr>
          <w:rFonts w:ascii="Arial" w:hAnsi="Arial" w:cs="Arial"/>
          <w:lang w:val="es-ES"/>
        </w:rPr>
        <w:t xml:space="preserve"> </w:t>
      </w:r>
      <w:r>
        <w:rPr>
          <w:rFonts w:ascii="Arial" w:hAnsi="Arial" w:cs="Arial"/>
          <w:lang w:val="es-ES"/>
        </w:rPr>
        <w:t xml:space="preserve"> lee que la tradición francesa </w:t>
      </w:r>
      <w:r w:rsidR="00EC4D65">
        <w:rPr>
          <w:rFonts w:ascii="Arial" w:hAnsi="Arial" w:cs="Arial"/>
          <w:lang w:val="es-ES"/>
        </w:rPr>
        <w:t xml:space="preserve"> </w:t>
      </w:r>
      <w:r>
        <w:rPr>
          <w:rFonts w:ascii="Arial" w:hAnsi="Arial" w:cs="Arial"/>
          <w:lang w:val="es-ES"/>
        </w:rPr>
        <w:t>presenta</w:t>
      </w:r>
      <w:r w:rsidR="00EC4D65">
        <w:rPr>
          <w:rFonts w:ascii="Arial" w:hAnsi="Arial" w:cs="Arial"/>
          <w:lang w:val="es-ES"/>
        </w:rPr>
        <w:t xml:space="preserve"> </w:t>
      </w:r>
      <w:r>
        <w:rPr>
          <w:rFonts w:ascii="Arial" w:hAnsi="Arial" w:cs="Arial"/>
          <w:lang w:val="es-ES"/>
        </w:rPr>
        <w:t xml:space="preserve"> la </w:t>
      </w:r>
      <w:r w:rsidR="00EC4D65">
        <w:rPr>
          <w:rFonts w:ascii="Arial" w:hAnsi="Arial" w:cs="Arial"/>
          <w:lang w:val="es-ES"/>
        </w:rPr>
        <w:t xml:space="preserve"> </w:t>
      </w:r>
      <w:r>
        <w:rPr>
          <w:rFonts w:ascii="Arial" w:hAnsi="Arial" w:cs="Arial"/>
          <w:lang w:val="es-ES"/>
        </w:rPr>
        <w:t>siguiente</w:t>
      </w:r>
      <w:r w:rsidR="00EC4D65">
        <w:rPr>
          <w:rFonts w:ascii="Arial" w:hAnsi="Arial" w:cs="Arial"/>
          <w:lang w:val="es-ES"/>
        </w:rPr>
        <w:t xml:space="preserve"> </w:t>
      </w:r>
      <w:r>
        <w:rPr>
          <w:rFonts w:ascii="Arial" w:hAnsi="Arial" w:cs="Arial"/>
          <w:lang w:val="es-ES"/>
        </w:rPr>
        <w:t xml:space="preserve"> definición</w:t>
      </w:r>
      <w:r w:rsidR="00EC4D65">
        <w:rPr>
          <w:rFonts w:ascii="Arial" w:hAnsi="Arial" w:cs="Arial"/>
          <w:lang w:val="es-ES"/>
        </w:rPr>
        <w:t xml:space="preserve"> </w:t>
      </w:r>
      <w:r>
        <w:rPr>
          <w:rFonts w:ascii="Arial" w:hAnsi="Arial" w:cs="Arial"/>
          <w:lang w:val="es-ES"/>
        </w:rPr>
        <w:t xml:space="preserve"> de Golpe</w:t>
      </w:r>
      <w:r w:rsidR="00EC4D65">
        <w:rPr>
          <w:rFonts w:ascii="Arial" w:hAnsi="Arial" w:cs="Arial"/>
          <w:lang w:val="es-ES"/>
        </w:rPr>
        <w:t xml:space="preserve"> </w:t>
      </w:r>
      <w:r>
        <w:rPr>
          <w:rFonts w:ascii="Arial" w:hAnsi="Arial" w:cs="Arial"/>
          <w:lang w:val="es-ES"/>
        </w:rPr>
        <w:t xml:space="preserve"> de</w:t>
      </w:r>
      <w:r w:rsidR="00EC4D65">
        <w:rPr>
          <w:rFonts w:ascii="Arial" w:hAnsi="Arial" w:cs="Arial"/>
          <w:lang w:val="es-ES"/>
        </w:rPr>
        <w:t xml:space="preserve"> </w:t>
      </w:r>
      <w:r>
        <w:rPr>
          <w:rFonts w:ascii="Arial" w:hAnsi="Arial" w:cs="Arial"/>
          <w:lang w:val="es-ES"/>
        </w:rPr>
        <w:t xml:space="preserve"> Estado: “</w:t>
      </w:r>
      <w:proofErr w:type="spellStart"/>
      <w:r>
        <w:rPr>
          <w:rFonts w:ascii="Arial" w:hAnsi="Arial" w:cs="Arial"/>
          <w:lang w:val="es-ES"/>
        </w:rPr>
        <w:t>Violation</w:t>
      </w:r>
      <w:proofErr w:type="spellEnd"/>
      <w:r>
        <w:rPr>
          <w:rFonts w:ascii="Arial" w:hAnsi="Arial" w:cs="Arial"/>
          <w:lang w:val="es-ES"/>
        </w:rPr>
        <w:t xml:space="preserve"> </w:t>
      </w:r>
      <w:proofErr w:type="spellStart"/>
      <w:r>
        <w:rPr>
          <w:rFonts w:ascii="Arial" w:hAnsi="Arial" w:cs="Arial"/>
          <w:lang w:val="es-ES"/>
        </w:rPr>
        <w:t>déliberée</w:t>
      </w:r>
      <w:proofErr w:type="spellEnd"/>
      <w:r>
        <w:rPr>
          <w:rFonts w:ascii="Arial" w:hAnsi="Arial" w:cs="Arial"/>
          <w:lang w:val="es-ES"/>
        </w:rPr>
        <w:t xml:space="preserve"> des </w:t>
      </w:r>
    </w:p>
    <w:p w:rsidR="008B1EB5" w:rsidRDefault="00640F47" w:rsidP="00BE04A3">
      <w:pPr>
        <w:spacing w:after="0"/>
        <w:jc w:val="both"/>
        <w:rPr>
          <w:rFonts w:ascii="Arial" w:hAnsi="Arial" w:cs="Arial"/>
          <w:lang w:val="es-ES"/>
        </w:rPr>
      </w:pPr>
      <w:proofErr w:type="gramStart"/>
      <w:r>
        <w:rPr>
          <w:rFonts w:ascii="Arial" w:hAnsi="Arial" w:cs="Arial"/>
          <w:lang w:val="es-ES"/>
        </w:rPr>
        <w:t>formes</w:t>
      </w:r>
      <w:proofErr w:type="gramEnd"/>
      <w:r>
        <w:rPr>
          <w:rFonts w:ascii="Arial" w:hAnsi="Arial" w:cs="Arial"/>
          <w:lang w:val="es-ES"/>
        </w:rPr>
        <w:t xml:space="preserve"> </w:t>
      </w:r>
      <w:proofErr w:type="spellStart"/>
      <w:r>
        <w:rPr>
          <w:rFonts w:ascii="Arial" w:hAnsi="Arial" w:cs="Arial"/>
          <w:lang w:val="es-ES"/>
        </w:rPr>
        <w:t>contitutionelles</w:t>
      </w:r>
      <w:proofErr w:type="spellEnd"/>
      <w:r>
        <w:rPr>
          <w:rFonts w:ascii="Arial" w:hAnsi="Arial" w:cs="Arial"/>
          <w:lang w:val="es-ES"/>
        </w:rPr>
        <w:t xml:space="preserve"> par un </w:t>
      </w:r>
      <w:proofErr w:type="spellStart"/>
      <w:r>
        <w:rPr>
          <w:rFonts w:ascii="Arial" w:hAnsi="Arial" w:cs="Arial"/>
          <w:lang w:val="es-ES"/>
        </w:rPr>
        <w:t>gouvernement</w:t>
      </w:r>
      <w:proofErr w:type="spellEnd"/>
      <w:r>
        <w:rPr>
          <w:rFonts w:ascii="Arial" w:hAnsi="Arial" w:cs="Arial"/>
          <w:lang w:val="es-ES"/>
        </w:rPr>
        <w:t xml:space="preserve">, une </w:t>
      </w:r>
      <w:proofErr w:type="spellStart"/>
      <w:r>
        <w:rPr>
          <w:rFonts w:ascii="Arial" w:hAnsi="Arial" w:cs="Arial"/>
          <w:lang w:val="es-ES"/>
        </w:rPr>
        <w:t>asasemblée</w:t>
      </w:r>
      <w:proofErr w:type="spellEnd"/>
      <w:r>
        <w:rPr>
          <w:rFonts w:ascii="Arial" w:hAnsi="Arial" w:cs="Arial"/>
          <w:lang w:val="es-ES"/>
        </w:rPr>
        <w:t xml:space="preserve"> </w:t>
      </w:r>
      <w:proofErr w:type="spellStart"/>
      <w:r>
        <w:rPr>
          <w:rFonts w:ascii="Arial" w:hAnsi="Arial" w:cs="Arial"/>
          <w:lang w:val="es-ES"/>
        </w:rPr>
        <w:t>ou</w:t>
      </w:r>
      <w:proofErr w:type="spellEnd"/>
      <w:r>
        <w:rPr>
          <w:rFonts w:ascii="Arial" w:hAnsi="Arial" w:cs="Arial"/>
          <w:lang w:val="es-ES"/>
        </w:rPr>
        <w:t xml:space="preserve"> un </w:t>
      </w:r>
      <w:proofErr w:type="spellStart"/>
      <w:r>
        <w:rPr>
          <w:rFonts w:ascii="Arial" w:hAnsi="Arial" w:cs="Arial"/>
          <w:lang w:val="es-ES"/>
        </w:rPr>
        <w:t>groupe</w:t>
      </w:r>
      <w:proofErr w:type="spellEnd"/>
      <w:r>
        <w:rPr>
          <w:rFonts w:ascii="Arial" w:hAnsi="Arial" w:cs="Arial"/>
          <w:lang w:val="es-ES"/>
        </w:rPr>
        <w:t xml:space="preserve"> de </w:t>
      </w:r>
      <w:proofErr w:type="spellStart"/>
      <w:r>
        <w:rPr>
          <w:rFonts w:ascii="Arial" w:hAnsi="Arial" w:cs="Arial"/>
          <w:lang w:val="es-ES"/>
        </w:rPr>
        <w:t>person</w:t>
      </w:r>
      <w:r w:rsidR="00027A06">
        <w:rPr>
          <w:rFonts w:ascii="Arial" w:hAnsi="Arial" w:cs="Arial"/>
          <w:lang w:val="es-ES"/>
        </w:rPr>
        <w:t>nes</w:t>
      </w:r>
      <w:proofErr w:type="spellEnd"/>
      <w:r w:rsidR="00027A06">
        <w:rPr>
          <w:rFonts w:ascii="Arial" w:hAnsi="Arial" w:cs="Arial"/>
          <w:lang w:val="es-ES"/>
        </w:rPr>
        <w:t xml:space="preserve"> </w:t>
      </w:r>
      <w:proofErr w:type="spellStart"/>
      <w:r w:rsidR="00027A06">
        <w:rPr>
          <w:rFonts w:ascii="Arial" w:hAnsi="Arial" w:cs="Arial"/>
          <w:lang w:val="es-ES"/>
        </w:rPr>
        <w:t>qui</w:t>
      </w:r>
      <w:proofErr w:type="spellEnd"/>
      <w:r w:rsidR="00027A06">
        <w:rPr>
          <w:rFonts w:ascii="Arial" w:hAnsi="Arial" w:cs="Arial"/>
          <w:lang w:val="es-ES"/>
        </w:rPr>
        <w:t xml:space="preserve"> </w:t>
      </w:r>
      <w:proofErr w:type="spellStart"/>
      <w:r w:rsidR="00027A06">
        <w:rPr>
          <w:rFonts w:ascii="Arial" w:hAnsi="Arial" w:cs="Arial"/>
          <w:lang w:val="es-ES"/>
        </w:rPr>
        <w:t>déteiennent</w:t>
      </w:r>
      <w:proofErr w:type="spellEnd"/>
      <w:r w:rsidR="00027A06">
        <w:rPr>
          <w:rFonts w:ascii="Arial" w:hAnsi="Arial" w:cs="Arial"/>
          <w:lang w:val="es-ES"/>
        </w:rPr>
        <w:t xml:space="preserve"> </w:t>
      </w:r>
      <w:proofErr w:type="spellStart"/>
      <w:r w:rsidR="00027A06">
        <w:rPr>
          <w:rFonts w:ascii="Arial" w:hAnsi="Arial" w:cs="Arial"/>
          <w:lang w:val="es-ES"/>
        </w:rPr>
        <w:t>l´autorité</w:t>
      </w:r>
      <w:proofErr w:type="spellEnd"/>
      <w:r w:rsidR="00027A06">
        <w:rPr>
          <w:rFonts w:ascii="Arial" w:hAnsi="Arial" w:cs="Arial"/>
          <w:lang w:val="es-ES"/>
        </w:rPr>
        <w:t>”</w:t>
      </w:r>
      <w:r w:rsidR="0098228F">
        <w:rPr>
          <w:rFonts w:ascii="Arial" w:hAnsi="Arial" w:cs="Arial"/>
          <w:lang w:val="es-ES"/>
        </w:rPr>
        <w:t xml:space="preserve"> (</w:t>
      </w:r>
      <w:r w:rsidR="0043572F">
        <w:rPr>
          <w:rFonts w:ascii="Arial" w:hAnsi="Arial" w:cs="Arial"/>
          <w:lang w:val="es-ES"/>
        </w:rPr>
        <w:t xml:space="preserve"> Pág. 746), esto significa: violación deliberada de las formas constitucionales por un gobernante, una asamblea o un grupo de personas </w:t>
      </w:r>
      <w:r w:rsidR="008B1EB5">
        <w:rPr>
          <w:rFonts w:ascii="Arial" w:hAnsi="Arial" w:cs="Arial"/>
          <w:lang w:val="es-ES"/>
        </w:rPr>
        <w:t xml:space="preserve">                   </w:t>
      </w:r>
      <w:r w:rsidR="0043572F">
        <w:rPr>
          <w:rFonts w:ascii="Arial" w:hAnsi="Arial" w:cs="Arial"/>
          <w:lang w:val="es-ES"/>
        </w:rPr>
        <w:t>que</w:t>
      </w:r>
      <w:r w:rsidR="008B1EB5">
        <w:rPr>
          <w:rFonts w:ascii="Arial" w:hAnsi="Arial" w:cs="Arial"/>
          <w:lang w:val="es-ES"/>
        </w:rPr>
        <w:t xml:space="preserve">  </w:t>
      </w:r>
      <w:r w:rsidR="0043572F">
        <w:rPr>
          <w:rFonts w:ascii="Arial" w:hAnsi="Arial" w:cs="Arial"/>
          <w:lang w:val="es-ES"/>
        </w:rPr>
        <w:t xml:space="preserve">detentan </w:t>
      </w:r>
      <w:r w:rsidR="008B1EB5">
        <w:rPr>
          <w:rFonts w:ascii="Arial" w:hAnsi="Arial" w:cs="Arial"/>
          <w:lang w:val="es-ES"/>
        </w:rPr>
        <w:t xml:space="preserve"> la</w:t>
      </w:r>
      <w:r w:rsidR="0043572F">
        <w:rPr>
          <w:rFonts w:ascii="Arial" w:hAnsi="Arial" w:cs="Arial"/>
          <w:lang w:val="es-ES"/>
        </w:rPr>
        <w:t xml:space="preserve"> autoridad.</w:t>
      </w:r>
      <w:r w:rsidR="008B1EB5">
        <w:rPr>
          <w:rFonts w:ascii="Arial" w:hAnsi="Arial" w:cs="Arial"/>
          <w:lang w:val="es-ES"/>
        </w:rPr>
        <w:t xml:space="preserve"> Suele </w:t>
      </w:r>
      <w:r w:rsidR="0043572F">
        <w:rPr>
          <w:rFonts w:ascii="Arial" w:hAnsi="Arial" w:cs="Arial"/>
          <w:lang w:val="es-ES"/>
        </w:rPr>
        <w:t>presentarse como un</w:t>
      </w:r>
      <w:r w:rsidR="008B1EB5">
        <w:rPr>
          <w:rFonts w:ascii="Arial" w:hAnsi="Arial" w:cs="Arial"/>
          <w:lang w:val="es-ES"/>
        </w:rPr>
        <w:t xml:space="preserve"> </w:t>
      </w:r>
      <w:r w:rsidR="0043572F">
        <w:rPr>
          <w:rFonts w:ascii="Arial" w:hAnsi="Arial" w:cs="Arial"/>
          <w:lang w:val="es-ES"/>
        </w:rPr>
        <w:t xml:space="preserve"> clásico</w:t>
      </w:r>
      <w:r w:rsidR="008B1EB5">
        <w:rPr>
          <w:rFonts w:ascii="Arial" w:hAnsi="Arial" w:cs="Arial"/>
          <w:lang w:val="es-ES"/>
        </w:rPr>
        <w:t xml:space="preserve"> ejemplo </w:t>
      </w:r>
      <w:r w:rsidR="0043572F">
        <w:rPr>
          <w:rFonts w:ascii="Arial" w:hAnsi="Arial" w:cs="Arial"/>
          <w:lang w:val="es-ES"/>
        </w:rPr>
        <w:t xml:space="preserve">de lo expuesto el </w:t>
      </w:r>
    </w:p>
    <w:p w:rsidR="008B1EB5" w:rsidRDefault="008B1EB5" w:rsidP="00BE04A3">
      <w:pPr>
        <w:spacing w:after="0"/>
        <w:jc w:val="both"/>
        <w:rPr>
          <w:rFonts w:ascii="Arial" w:hAnsi="Arial" w:cs="Arial"/>
          <w:lang w:val="es-ES"/>
        </w:rPr>
      </w:pPr>
    </w:p>
    <w:p w:rsidR="008B1EB5" w:rsidRDefault="008B1EB5" w:rsidP="00BE04A3">
      <w:pPr>
        <w:spacing w:after="0"/>
        <w:jc w:val="both"/>
        <w:rPr>
          <w:rFonts w:ascii="Arial" w:hAnsi="Arial" w:cs="Arial"/>
          <w:lang w:val="es-ES"/>
        </w:rPr>
      </w:pPr>
      <w:r>
        <w:rPr>
          <w:rFonts w:ascii="Arial" w:hAnsi="Arial" w:cs="Arial"/>
          <w:lang w:val="es-ES"/>
        </w:rPr>
        <w:lastRenderedPageBreak/>
        <w:t xml:space="preserve">                                                                    2</w:t>
      </w:r>
    </w:p>
    <w:p w:rsidR="008B1EB5" w:rsidRDefault="008B1EB5" w:rsidP="00BE04A3">
      <w:pPr>
        <w:spacing w:after="0"/>
        <w:jc w:val="both"/>
        <w:rPr>
          <w:rFonts w:ascii="Arial" w:hAnsi="Arial" w:cs="Arial"/>
          <w:lang w:val="es-ES"/>
        </w:rPr>
      </w:pPr>
    </w:p>
    <w:p w:rsidR="0043572F" w:rsidRDefault="008B1EB5" w:rsidP="00BE04A3">
      <w:pPr>
        <w:spacing w:after="0"/>
        <w:jc w:val="both"/>
        <w:rPr>
          <w:rFonts w:ascii="Arial" w:hAnsi="Arial" w:cs="Arial"/>
          <w:lang w:val="es-ES"/>
        </w:rPr>
      </w:pPr>
      <w:r>
        <w:rPr>
          <w:rFonts w:ascii="Arial" w:hAnsi="Arial" w:cs="Arial"/>
          <w:lang w:val="es-ES"/>
        </w:rPr>
        <w:t xml:space="preserve">“golpe de  </w:t>
      </w:r>
      <w:r w:rsidR="0043572F">
        <w:rPr>
          <w:rFonts w:ascii="Arial" w:hAnsi="Arial" w:cs="Arial"/>
          <w:lang w:val="es-ES"/>
        </w:rPr>
        <w:t xml:space="preserve">gracia” que Luis Bonaparte  dio </w:t>
      </w:r>
      <w:r w:rsidR="003F5D28">
        <w:rPr>
          <w:rFonts w:ascii="Arial" w:hAnsi="Arial" w:cs="Arial"/>
          <w:lang w:val="es-ES"/>
        </w:rPr>
        <w:t xml:space="preserve"> a la S</w:t>
      </w:r>
      <w:r w:rsidR="0043572F">
        <w:rPr>
          <w:rFonts w:ascii="Arial" w:hAnsi="Arial" w:cs="Arial"/>
          <w:lang w:val="es-ES"/>
        </w:rPr>
        <w:t xml:space="preserve">egunda República  en </w:t>
      </w:r>
      <w:smartTag w:uri="urn:schemas-microsoft-com:office:smarttags" w:element="metricconverter">
        <w:smartTagPr>
          <w:attr w:name="ProductID" w:val="1851, a"/>
        </w:smartTagPr>
        <w:r w:rsidR="0043572F">
          <w:rPr>
            <w:rFonts w:ascii="Arial" w:hAnsi="Arial" w:cs="Arial"/>
            <w:lang w:val="es-ES"/>
          </w:rPr>
          <w:t>1851, a</w:t>
        </w:r>
      </w:smartTag>
      <w:r w:rsidR="0043572F">
        <w:rPr>
          <w:rFonts w:ascii="Arial" w:hAnsi="Arial" w:cs="Arial"/>
          <w:lang w:val="es-ES"/>
        </w:rPr>
        <w:t xml:space="preserve">  través del cual se</w:t>
      </w:r>
      <w:r>
        <w:rPr>
          <w:rFonts w:ascii="Arial" w:hAnsi="Arial" w:cs="Arial"/>
          <w:lang w:val="es-ES"/>
        </w:rPr>
        <w:t xml:space="preserve"> </w:t>
      </w:r>
      <w:r w:rsidR="0043572F">
        <w:rPr>
          <w:rFonts w:ascii="Arial" w:hAnsi="Arial" w:cs="Arial"/>
          <w:lang w:val="es-ES"/>
        </w:rPr>
        <w:t>proclamó</w:t>
      </w:r>
      <w:r w:rsidR="003F5D28">
        <w:rPr>
          <w:rFonts w:ascii="Arial" w:hAnsi="Arial" w:cs="Arial"/>
          <w:lang w:val="es-ES"/>
        </w:rPr>
        <w:t xml:space="preserve"> como </w:t>
      </w:r>
      <w:r w:rsidR="00B9369B">
        <w:rPr>
          <w:rFonts w:ascii="Arial" w:hAnsi="Arial" w:cs="Arial"/>
          <w:lang w:val="es-ES"/>
        </w:rPr>
        <w:t xml:space="preserve">el </w:t>
      </w:r>
      <w:r w:rsidR="003F5D28">
        <w:rPr>
          <w:rFonts w:ascii="Arial" w:hAnsi="Arial" w:cs="Arial"/>
          <w:lang w:val="es-ES"/>
        </w:rPr>
        <w:t>nuevo emperador de Francia</w:t>
      </w:r>
      <w:r>
        <w:rPr>
          <w:rFonts w:ascii="Arial" w:hAnsi="Arial" w:cs="Arial"/>
          <w:lang w:val="es-ES"/>
        </w:rPr>
        <w:t>.</w:t>
      </w:r>
    </w:p>
    <w:p w:rsidR="005D0033" w:rsidRDefault="005D0033" w:rsidP="00BE04A3">
      <w:pPr>
        <w:spacing w:after="0"/>
        <w:jc w:val="both"/>
        <w:rPr>
          <w:rFonts w:ascii="Arial" w:hAnsi="Arial" w:cs="Arial"/>
          <w:lang w:val="es-ES"/>
        </w:rPr>
      </w:pPr>
    </w:p>
    <w:p w:rsidR="005D0033" w:rsidRPr="005D0033" w:rsidRDefault="005D0033" w:rsidP="00BE04A3">
      <w:pPr>
        <w:spacing w:after="0"/>
        <w:jc w:val="both"/>
        <w:rPr>
          <w:rFonts w:ascii="Arial" w:hAnsi="Arial" w:cs="Arial"/>
          <w:lang w:val="es-ES"/>
        </w:rPr>
      </w:pPr>
      <w:r>
        <w:rPr>
          <w:rFonts w:ascii="Arial" w:hAnsi="Arial" w:cs="Arial"/>
          <w:lang w:val="es-ES"/>
        </w:rPr>
        <w:t xml:space="preserve">      Los actores del Golpe de Estado: observando su diversidad en el tiempo y sus expresiones más novedosas, en la gran mayoría  de los casos según el autor </w:t>
      </w:r>
      <w:r w:rsidRPr="005D0033">
        <w:rPr>
          <w:rFonts w:ascii="Arial" w:hAnsi="Arial" w:cs="Arial"/>
          <w:i/>
          <w:lang w:val="es-ES"/>
        </w:rPr>
        <w:t>in comento</w:t>
      </w:r>
      <w:r>
        <w:rPr>
          <w:rFonts w:ascii="Arial" w:hAnsi="Arial" w:cs="Arial"/>
          <w:i/>
          <w:lang w:val="es-ES"/>
        </w:rPr>
        <w:t xml:space="preserve">, </w:t>
      </w:r>
      <w:r>
        <w:rPr>
          <w:rFonts w:ascii="Arial" w:hAnsi="Arial" w:cs="Arial"/>
          <w:lang w:val="es-ES"/>
        </w:rPr>
        <w:t>quienes se hacen del poder político, adueñándose de él a través del Golpe de Estado o participando en el mismo,  son los jefes militares que como titulares integran una parte  clave de la burocracia del Estado. Para Barbé “El golpe militar  o pronunciamiento, según la voz acuñada por la tradición española, se ha transformado, de este modo, en la forma más corriente de Golpe de Estado” (Pág. 746</w:t>
      </w:r>
      <w:r w:rsidR="00B9369B">
        <w:rPr>
          <w:rFonts w:ascii="Arial" w:hAnsi="Arial" w:cs="Arial"/>
          <w:lang w:val="es-ES"/>
        </w:rPr>
        <w:t>).</w:t>
      </w:r>
    </w:p>
    <w:p w:rsidR="0043572F" w:rsidRDefault="0043572F" w:rsidP="00BE04A3">
      <w:pPr>
        <w:spacing w:after="0"/>
        <w:jc w:val="both"/>
        <w:rPr>
          <w:rFonts w:ascii="Arial" w:hAnsi="Arial" w:cs="Arial"/>
          <w:lang w:val="es-ES"/>
        </w:rPr>
      </w:pPr>
    </w:p>
    <w:p w:rsidR="003C2229" w:rsidRPr="00842866" w:rsidRDefault="008B1EB5" w:rsidP="00BE04A3">
      <w:pPr>
        <w:spacing w:after="0"/>
        <w:jc w:val="both"/>
        <w:rPr>
          <w:rFonts w:ascii="Arial" w:hAnsi="Arial" w:cs="Arial"/>
          <w:i/>
          <w:lang w:val="es-ES"/>
        </w:rPr>
      </w:pPr>
      <w:r>
        <w:rPr>
          <w:rFonts w:ascii="Arial" w:hAnsi="Arial" w:cs="Arial"/>
          <w:lang w:val="es-ES"/>
        </w:rPr>
        <w:t xml:space="preserve">      </w:t>
      </w:r>
      <w:r w:rsidR="003C2229">
        <w:rPr>
          <w:rFonts w:ascii="Arial" w:hAnsi="Arial" w:cs="Arial"/>
          <w:lang w:val="es-ES"/>
        </w:rPr>
        <w:t xml:space="preserve">Gabriel </w:t>
      </w:r>
      <w:proofErr w:type="spellStart"/>
      <w:r w:rsidR="003C2229">
        <w:rPr>
          <w:rFonts w:ascii="Arial" w:hAnsi="Arial" w:cs="Arial"/>
          <w:lang w:val="es-ES"/>
        </w:rPr>
        <w:t>Naudé</w:t>
      </w:r>
      <w:proofErr w:type="spellEnd"/>
      <w:r w:rsidR="003C2229">
        <w:rPr>
          <w:rFonts w:ascii="Arial" w:hAnsi="Arial" w:cs="Arial"/>
          <w:lang w:val="es-ES"/>
        </w:rPr>
        <w:t>, cuyos estudios aparecen mencionados en el trabajo que aq</w:t>
      </w:r>
      <w:r w:rsidR="00842866">
        <w:rPr>
          <w:rFonts w:ascii="Arial" w:hAnsi="Arial" w:cs="Arial"/>
          <w:lang w:val="es-ES"/>
        </w:rPr>
        <w:t xml:space="preserve">uí </w:t>
      </w:r>
      <w:r w:rsidR="004563B0">
        <w:rPr>
          <w:rFonts w:ascii="Arial" w:hAnsi="Arial" w:cs="Arial"/>
          <w:lang w:val="es-ES"/>
        </w:rPr>
        <w:t xml:space="preserve">  </w:t>
      </w:r>
      <w:r w:rsidR="00842866">
        <w:rPr>
          <w:rFonts w:ascii="Arial" w:hAnsi="Arial" w:cs="Arial"/>
          <w:lang w:val="es-ES"/>
        </w:rPr>
        <w:t xml:space="preserve"> se analiza, </w:t>
      </w:r>
      <w:r w:rsidR="0092048A">
        <w:rPr>
          <w:rFonts w:ascii="Arial" w:hAnsi="Arial" w:cs="Arial"/>
          <w:lang w:val="es-ES"/>
        </w:rPr>
        <w:t>en 163</w:t>
      </w:r>
      <w:r w:rsidR="003C2229">
        <w:rPr>
          <w:rFonts w:ascii="Arial" w:hAnsi="Arial" w:cs="Arial"/>
          <w:lang w:val="es-ES"/>
        </w:rPr>
        <w:t>9</w:t>
      </w:r>
      <w:r w:rsidR="00842866">
        <w:rPr>
          <w:rFonts w:ascii="Arial" w:hAnsi="Arial" w:cs="Arial"/>
          <w:lang w:val="es-ES"/>
        </w:rPr>
        <w:t xml:space="preserve">  escribió </w:t>
      </w:r>
      <w:r w:rsidR="003C2229">
        <w:rPr>
          <w:rFonts w:ascii="Arial" w:hAnsi="Arial" w:cs="Arial"/>
          <w:lang w:val="es-ES"/>
        </w:rPr>
        <w:t xml:space="preserve"> sus </w:t>
      </w:r>
      <w:proofErr w:type="spellStart"/>
      <w:r w:rsidR="00842866" w:rsidRPr="00842866">
        <w:rPr>
          <w:rFonts w:ascii="Arial" w:hAnsi="Arial" w:cs="Arial"/>
          <w:i/>
          <w:lang w:val="es-ES"/>
        </w:rPr>
        <w:t>Considérations</w:t>
      </w:r>
      <w:proofErr w:type="spellEnd"/>
      <w:r w:rsidR="00842866" w:rsidRPr="00842866">
        <w:rPr>
          <w:rFonts w:ascii="Arial" w:hAnsi="Arial" w:cs="Arial"/>
          <w:i/>
          <w:lang w:val="es-ES"/>
        </w:rPr>
        <w:t xml:space="preserve"> </w:t>
      </w:r>
      <w:proofErr w:type="spellStart"/>
      <w:r w:rsidR="003C2229" w:rsidRPr="00842866">
        <w:rPr>
          <w:rFonts w:ascii="Arial" w:hAnsi="Arial" w:cs="Arial"/>
          <w:i/>
          <w:lang w:val="es-ES"/>
        </w:rPr>
        <w:t>Politique</w:t>
      </w:r>
      <w:r w:rsidR="00842866" w:rsidRPr="00842866">
        <w:rPr>
          <w:rFonts w:ascii="Arial" w:hAnsi="Arial" w:cs="Arial"/>
          <w:i/>
          <w:lang w:val="es-ES"/>
        </w:rPr>
        <w:t>s</w:t>
      </w:r>
      <w:proofErr w:type="spellEnd"/>
      <w:r w:rsidR="003C2229" w:rsidRPr="00842866">
        <w:rPr>
          <w:rFonts w:ascii="Arial" w:hAnsi="Arial" w:cs="Arial"/>
          <w:i/>
          <w:lang w:val="es-ES"/>
        </w:rPr>
        <w:t xml:space="preserve"> sur </w:t>
      </w:r>
      <w:r w:rsidR="00842866" w:rsidRPr="00842866">
        <w:rPr>
          <w:rFonts w:ascii="Arial" w:hAnsi="Arial" w:cs="Arial"/>
          <w:i/>
          <w:lang w:val="es-ES"/>
        </w:rPr>
        <w:t xml:space="preserve"> les </w:t>
      </w:r>
      <w:proofErr w:type="spellStart"/>
      <w:r w:rsidR="003C2229" w:rsidRPr="00842866">
        <w:rPr>
          <w:rFonts w:ascii="Arial" w:hAnsi="Arial" w:cs="Arial"/>
          <w:i/>
          <w:lang w:val="es-ES"/>
        </w:rPr>
        <w:t>Coupe</w:t>
      </w:r>
      <w:r w:rsidR="00842866" w:rsidRPr="00842866">
        <w:rPr>
          <w:rFonts w:ascii="Arial" w:hAnsi="Arial" w:cs="Arial"/>
          <w:i/>
          <w:lang w:val="es-ES"/>
        </w:rPr>
        <w:t>s</w:t>
      </w:r>
      <w:proofErr w:type="spellEnd"/>
      <w:r w:rsidR="003C2229" w:rsidRPr="00842866">
        <w:rPr>
          <w:rFonts w:ascii="Arial" w:hAnsi="Arial" w:cs="Arial"/>
          <w:i/>
          <w:lang w:val="es-ES"/>
        </w:rPr>
        <w:t xml:space="preserve"> </w:t>
      </w:r>
      <w:proofErr w:type="spellStart"/>
      <w:r w:rsidR="003C2229" w:rsidRPr="00842866">
        <w:rPr>
          <w:rFonts w:ascii="Arial" w:hAnsi="Arial" w:cs="Arial"/>
          <w:i/>
          <w:lang w:val="es-ES"/>
        </w:rPr>
        <w:t>d´Etat</w:t>
      </w:r>
      <w:proofErr w:type="spellEnd"/>
      <w:r w:rsidR="00842866">
        <w:rPr>
          <w:rFonts w:ascii="Arial" w:hAnsi="Arial" w:cs="Arial"/>
          <w:i/>
          <w:lang w:val="es-ES"/>
        </w:rPr>
        <w:t xml:space="preserve">  </w:t>
      </w:r>
      <w:r w:rsidR="004563B0">
        <w:rPr>
          <w:rFonts w:ascii="Arial" w:hAnsi="Arial" w:cs="Arial"/>
          <w:i/>
          <w:lang w:val="es-ES"/>
        </w:rPr>
        <w:t xml:space="preserve">                                 </w:t>
      </w:r>
      <w:r w:rsidR="00842866">
        <w:rPr>
          <w:rFonts w:ascii="Arial" w:hAnsi="Arial" w:cs="Arial"/>
          <w:i/>
          <w:lang w:val="es-ES"/>
        </w:rPr>
        <w:t xml:space="preserve">(Consideraciones  </w:t>
      </w:r>
      <w:r w:rsidR="004563B0">
        <w:rPr>
          <w:rFonts w:ascii="Arial" w:hAnsi="Arial" w:cs="Arial"/>
          <w:i/>
          <w:lang w:val="es-ES"/>
        </w:rPr>
        <w:t>s</w:t>
      </w:r>
      <w:r w:rsidR="00842866">
        <w:rPr>
          <w:rFonts w:ascii="Arial" w:hAnsi="Arial" w:cs="Arial"/>
          <w:i/>
          <w:lang w:val="es-ES"/>
        </w:rPr>
        <w:t>obre los</w:t>
      </w:r>
      <w:r w:rsidR="003C2229">
        <w:rPr>
          <w:rFonts w:ascii="Arial" w:hAnsi="Arial" w:cs="Arial"/>
          <w:i/>
          <w:lang w:val="es-ES"/>
        </w:rPr>
        <w:t xml:space="preserve"> Golpe</w:t>
      </w:r>
      <w:r w:rsidR="00842866">
        <w:rPr>
          <w:rFonts w:ascii="Arial" w:hAnsi="Arial" w:cs="Arial"/>
          <w:i/>
          <w:lang w:val="es-ES"/>
        </w:rPr>
        <w:t>s</w:t>
      </w:r>
      <w:r w:rsidR="003C2229">
        <w:rPr>
          <w:rFonts w:ascii="Arial" w:hAnsi="Arial" w:cs="Arial"/>
          <w:i/>
          <w:lang w:val="es-ES"/>
        </w:rPr>
        <w:t xml:space="preserve"> de Estado)</w:t>
      </w:r>
      <w:r w:rsidR="0092048A">
        <w:rPr>
          <w:rFonts w:ascii="Arial" w:hAnsi="Arial" w:cs="Arial"/>
          <w:i/>
          <w:lang w:val="es-ES"/>
        </w:rPr>
        <w:t>.</w:t>
      </w:r>
      <w:r w:rsidR="0092048A">
        <w:rPr>
          <w:rFonts w:ascii="Arial" w:hAnsi="Arial" w:cs="Arial"/>
          <w:lang w:val="es-ES"/>
        </w:rPr>
        <w:t xml:space="preserve"> Señalaba </w:t>
      </w:r>
      <w:proofErr w:type="spellStart"/>
      <w:r w:rsidR="0092048A">
        <w:rPr>
          <w:rFonts w:ascii="Arial" w:hAnsi="Arial" w:cs="Arial"/>
          <w:lang w:val="es-ES"/>
        </w:rPr>
        <w:t>Gaudé</w:t>
      </w:r>
      <w:proofErr w:type="spellEnd"/>
      <w:r w:rsidR="0092048A">
        <w:rPr>
          <w:rFonts w:ascii="Arial" w:hAnsi="Arial" w:cs="Arial"/>
          <w:lang w:val="es-ES"/>
        </w:rPr>
        <w:t xml:space="preserve"> que el Golpe de Estado adquiere las más variadas acepciones hasta confundirse con</w:t>
      </w:r>
      <w:r w:rsidR="00827278">
        <w:rPr>
          <w:rFonts w:ascii="Arial" w:hAnsi="Arial" w:cs="Arial"/>
          <w:lang w:val="es-ES"/>
        </w:rPr>
        <w:t xml:space="preserve"> la “razón de Estado”. Este último argumento es el que de algún modo suelen invocar los sediciosos y, a tal efecto, suelen redactar y refrendar  “Decretos” que autoproclaman a los golpistas, tal y como nos lo enseña la historia. Para </w:t>
      </w:r>
      <w:proofErr w:type="spellStart"/>
      <w:r w:rsidR="00827278">
        <w:rPr>
          <w:rFonts w:ascii="Arial" w:hAnsi="Arial" w:cs="Arial"/>
          <w:lang w:val="es-ES"/>
        </w:rPr>
        <w:t>Naudé</w:t>
      </w:r>
      <w:proofErr w:type="spellEnd"/>
      <w:r w:rsidR="00827278">
        <w:rPr>
          <w:rFonts w:ascii="Arial" w:hAnsi="Arial" w:cs="Arial"/>
          <w:lang w:val="es-ES"/>
        </w:rPr>
        <w:t>, un sector de funcionarios públicos, los militares generalmente, forman parte de la respuesta a la pregunta acerca de ¿quién hace el Golpe de Estado?</w:t>
      </w:r>
    </w:p>
    <w:p w:rsidR="00827278" w:rsidRDefault="00827278" w:rsidP="00BE04A3">
      <w:pPr>
        <w:spacing w:after="0"/>
        <w:jc w:val="both"/>
        <w:rPr>
          <w:rFonts w:ascii="Arial" w:hAnsi="Arial" w:cs="Arial"/>
          <w:lang w:val="es-ES"/>
        </w:rPr>
      </w:pPr>
    </w:p>
    <w:p w:rsidR="008C3CF4" w:rsidRDefault="00CA5F88" w:rsidP="00DF3FA1">
      <w:pPr>
        <w:spacing w:after="0"/>
        <w:jc w:val="both"/>
        <w:rPr>
          <w:rFonts w:ascii="Arial" w:hAnsi="Arial" w:cs="Arial"/>
          <w:lang w:val="es-ES"/>
        </w:rPr>
      </w:pPr>
      <w:r>
        <w:rPr>
          <w:rFonts w:ascii="Arial" w:hAnsi="Arial" w:cs="Arial"/>
          <w:lang w:val="es-ES"/>
        </w:rPr>
        <w:t xml:space="preserve">      E</w:t>
      </w:r>
      <w:r w:rsidR="00A026CD">
        <w:rPr>
          <w:rFonts w:ascii="Arial" w:hAnsi="Arial" w:cs="Arial"/>
          <w:lang w:val="es-ES"/>
        </w:rPr>
        <w:t>n el propósito de</w:t>
      </w:r>
      <w:r>
        <w:rPr>
          <w:rFonts w:ascii="Arial" w:hAnsi="Arial" w:cs="Arial"/>
          <w:lang w:val="es-ES"/>
        </w:rPr>
        <w:t xml:space="preserve"> aproximarnos a la comprensión </w:t>
      </w:r>
      <w:r w:rsidR="00A026CD">
        <w:rPr>
          <w:rFonts w:ascii="Arial" w:hAnsi="Arial" w:cs="Arial"/>
          <w:lang w:val="es-ES"/>
        </w:rPr>
        <w:t>del tema aquí tratado,</w:t>
      </w:r>
      <w:r>
        <w:rPr>
          <w:rFonts w:ascii="Arial" w:hAnsi="Arial" w:cs="Arial"/>
          <w:lang w:val="es-ES"/>
        </w:rPr>
        <w:t xml:space="preserve"> no menos importante</w:t>
      </w:r>
      <w:r w:rsidR="00A026CD">
        <w:rPr>
          <w:rFonts w:ascii="Arial" w:hAnsi="Arial" w:cs="Arial"/>
          <w:lang w:val="es-ES"/>
        </w:rPr>
        <w:t xml:space="preserve"> es la necesaria referencia a </w:t>
      </w:r>
      <w:proofErr w:type="spellStart"/>
      <w:r w:rsidR="00A026CD">
        <w:rPr>
          <w:rFonts w:ascii="Arial" w:hAnsi="Arial" w:cs="Arial"/>
          <w:lang w:val="es-ES"/>
        </w:rPr>
        <w:t>Curzio</w:t>
      </w:r>
      <w:proofErr w:type="spellEnd"/>
      <w:r w:rsidR="00A026CD">
        <w:rPr>
          <w:rFonts w:ascii="Arial" w:hAnsi="Arial" w:cs="Arial"/>
          <w:lang w:val="es-ES"/>
        </w:rPr>
        <w:t xml:space="preserve"> </w:t>
      </w:r>
      <w:proofErr w:type="spellStart"/>
      <w:r w:rsidR="00A026CD">
        <w:rPr>
          <w:rFonts w:ascii="Arial" w:hAnsi="Arial" w:cs="Arial"/>
          <w:lang w:val="es-ES"/>
        </w:rPr>
        <w:t>Malaparte</w:t>
      </w:r>
      <w:proofErr w:type="spellEnd"/>
      <w:r w:rsidR="00A026CD">
        <w:rPr>
          <w:rFonts w:ascii="Arial" w:hAnsi="Arial" w:cs="Arial"/>
          <w:lang w:val="es-ES"/>
        </w:rPr>
        <w:t>. En</w:t>
      </w:r>
      <w:r w:rsidR="00496DE9">
        <w:rPr>
          <w:rFonts w:ascii="Arial" w:hAnsi="Arial" w:cs="Arial"/>
          <w:lang w:val="es-ES"/>
        </w:rPr>
        <w:t xml:space="preserve"> el año</w:t>
      </w:r>
      <w:r w:rsidR="00A026CD">
        <w:rPr>
          <w:rFonts w:ascii="Arial" w:hAnsi="Arial" w:cs="Arial"/>
          <w:lang w:val="es-ES"/>
        </w:rPr>
        <w:t xml:space="preserve"> 1931, en el libro </w:t>
      </w:r>
      <w:r w:rsidR="00A026CD">
        <w:rPr>
          <w:rFonts w:ascii="Arial" w:hAnsi="Arial" w:cs="Arial"/>
          <w:i/>
          <w:lang w:val="es-ES"/>
        </w:rPr>
        <w:t>Técnica del Golpe de Estado,</w:t>
      </w:r>
      <w:r w:rsidR="00A026CD">
        <w:rPr>
          <w:rFonts w:ascii="Arial" w:hAnsi="Arial" w:cs="Arial"/>
          <w:lang w:val="es-ES"/>
        </w:rPr>
        <w:t xml:space="preserve"> </w:t>
      </w:r>
      <w:proofErr w:type="spellStart"/>
      <w:r w:rsidR="00A026CD">
        <w:rPr>
          <w:rFonts w:ascii="Arial" w:hAnsi="Arial" w:cs="Arial"/>
          <w:lang w:val="es-ES"/>
        </w:rPr>
        <w:t>Malaparte</w:t>
      </w:r>
      <w:proofErr w:type="spellEnd"/>
      <w:r w:rsidR="00A026CD">
        <w:rPr>
          <w:rFonts w:ascii="Arial" w:hAnsi="Arial" w:cs="Arial"/>
          <w:lang w:val="es-ES"/>
        </w:rPr>
        <w:t xml:space="preserve"> señala que es una ingenuidad y, por consiguiente, nada prioritario atacar las sedes del Parlamento o de los ministerios, lo cual, por razones simbólicas se hace como "tare</w:t>
      </w:r>
      <w:proofErr w:type="gramStart"/>
      <w:r w:rsidR="00A026CD">
        <w:rPr>
          <w:rFonts w:ascii="Arial" w:hAnsi="Arial" w:cs="Arial"/>
          <w:lang w:val="es-ES"/>
        </w:rPr>
        <w:t>“ final</w:t>
      </w:r>
      <w:proofErr w:type="gramEnd"/>
      <w:r w:rsidR="00A026CD">
        <w:rPr>
          <w:rFonts w:ascii="Arial" w:hAnsi="Arial" w:cs="Arial"/>
          <w:lang w:val="es-ES"/>
        </w:rPr>
        <w:t>”. En todo caso, es fundament</w:t>
      </w:r>
      <w:r w:rsidR="00A5417D">
        <w:rPr>
          <w:rFonts w:ascii="Arial" w:hAnsi="Arial" w:cs="Arial"/>
          <w:lang w:val="es-ES"/>
        </w:rPr>
        <w:t>al utilizar</w:t>
      </w:r>
      <w:r w:rsidR="00DF3FA1">
        <w:rPr>
          <w:rFonts w:ascii="Arial" w:hAnsi="Arial" w:cs="Arial"/>
          <w:lang w:val="es-ES"/>
        </w:rPr>
        <w:t xml:space="preserve">         o contar, </w:t>
      </w:r>
      <w:r w:rsidR="00A5417D">
        <w:rPr>
          <w:rFonts w:ascii="Arial" w:hAnsi="Arial" w:cs="Arial"/>
          <w:lang w:val="es-ES"/>
        </w:rPr>
        <w:t xml:space="preserve">controlar </w:t>
      </w:r>
      <w:r w:rsidR="00A026CD">
        <w:rPr>
          <w:rFonts w:ascii="Arial" w:hAnsi="Arial" w:cs="Arial"/>
          <w:lang w:val="es-ES"/>
        </w:rPr>
        <w:t>o sumar centros de poder tecnológico com</w:t>
      </w:r>
      <w:r w:rsidR="00A5417D">
        <w:rPr>
          <w:rFonts w:ascii="Arial" w:hAnsi="Arial" w:cs="Arial"/>
          <w:lang w:val="es-ES"/>
        </w:rPr>
        <w:t xml:space="preserve">o la red de telecomunicaciones, </w:t>
      </w:r>
      <w:r w:rsidR="00DF3FA1">
        <w:rPr>
          <w:rFonts w:ascii="Arial" w:hAnsi="Arial" w:cs="Arial"/>
          <w:lang w:val="es-ES"/>
        </w:rPr>
        <w:tab/>
        <w:t xml:space="preserve">la </w:t>
      </w:r>
      <w:r w:rsidR="00A026CD">
        <w:rPr>
          <w:rFonts w:ascii="Arial" w:hAnsi="Arial" w:cs="Arial"/>
          <w:lang w:val="es-ES"/>
        </w:rPr>
        <w:t>radio,</w:t>
      </w:r>
      <w:r w:rsidR="00DF3FA1">
        <w:rPr>
          <w:rFonts w:ascii="Arial" w:hAnsi="Arial" w:cs="Arial"/>
          <w:lang w:val="es-ES"/>
        </w:rPr>
        <w:t xml:space="preserve"> </w:t>
      </w:r>
      <w:r w:rsidR="00A5417D">
        <w:rPr>
          <w:rFonts w:ascii="Arial" w:hAnsi="Arial" w:cs="Arial"/>
          <w:lang w:val="es-ES"/>
        </w:rPr>
        <w:t xml:space="preserve">la televisión, las industrias </w:t>
      </w:r>
      <w:r w:rsidR="00A026CD">
        <w:rPr>
          <w:rFonts w:ascii="Arial" w:hAnsi="Arial" w:cs="Arial"/>
          <w:lang w:val="es-ES"/>
        </w:rPr>
        <w:t>fundamentales, las intersecciones, los caminos y los centros de comunicación vial, naval o aérea, todo ello con la finalidad de posesionarse de los centros u órganos del poder político.</w:t>
      </w:r>
    </w:p>
    <w:p w:rsidR="00A026CD" w:rsidRDefault="00A026CD" w:rsidP="00BE04A3">
      <w:pPr>
        <w:spacing w:after="0"/>
        <w:jc w:val="both"/>
        <w:rPr>
          <w:rFonts w:ascii="Arial" w:hAnsi="Arial" w:cs="Arial"/>
          <w:lang w:val="es-ES"/>
        </w:rPr>
      </w:pPr>
    </w:p>
    <w:p w:rsidR="00EC4D65" w:rsidRDefault="00A026CD" w:rsidP="00BE04A3">
      <w:pPr>
        <w:spacing w:after="0"/>
        <w:jc w:val="both"/>
        <w:rPr>
          <w:rFonts w:ascii="Arial" w:hAnsi="Arial" w:cs="Arial"/>
          <w:lang w:val="es-ES"/>
        </w:rPr>
      </w:pPr>
      <w:r>
        <w:rPr>
          <w:rFonts w:ascii="Arial" w:hAnsi="Arial" w:cs="Arial"/>
          <w:lang w:val="es-ES"/>
        </w:rPr>
        <w:t xml:space="preserve">     </w:t>
      </w:r>
      <w:r w:rsidR="00036353">
        <w:rPr>
          <w:rFonts w:ascii="Arial" w:hAnsi="Arial" w:cs="Arial"/>
          <w:lang w:val="es-ES"/>
        </w:rPr>
        <w:t xml:space="preserve">Finalmente, en cuanto a los actores, Carlos Barbé indica que hoy no existe Golpe de Estado sin la participación activa de por lo menos un grupo militar o la </w:t>
      </w:r>
      <w:r w:rsidR="00036353" w:rsidRPr="000C45F6">
        <w:rPr>
          <w:rFonts w:ascii="Arial" w:hAnsi="Arial" w:cs="Arial"/>
          <w:b/>
          <w:lang w:val="es-ES"/>
        </w:rPr>
        <w:t>neutralidad-complicidad</w:t>
      </w:r>
      <w:r w:rsidR="00036353">
        <w:rPr>
          <w:rFonts w:ascii="Arial" w:hAnsi="Arial" w:cs="Arial"/>
          <w:lang w:val="es-ES"/>
        </w:rPr>
        <w:t xml:space="preserve"> de todas las fuerzas armadas, lo cual implica realmente un apoyo </w:t>
      </w:r>
      <w:r w:rsidR="0098228F">
        <w:rPr>
          <w:rFonts w:ascii="Arial" w:hAnsi="Arial" w:cs="Arial"/>
          <w:lang w:val="es-ES"/>
        </w:rPr>
        <w:t>(Pág. 747).</w:t>
      </w:r>
    </w:p>
    <w:p w:rsidR="008B1EB5" w:rsidRDefault="008B1EB5" w:rsidP="00BE04A3">
      <w:pPr>
        <w:spacing w:after="0"/>
        <w:jc w:val="both"/>
        <w:rPr>
          <w:rFonts w:ascii="Arial" w:hAnsi="Arial" w:cs="Arial"/>
          <w:lang w:val="es-ES"/>
        </w:rPr>
      </w:pPr>
    </w:p>
    <w:p w:rsidR="008B1EB5" w:rsidRDefault="008B1EB5" w:rsidP="00BE04A3">
      <w:pPr>
        <w:spacing w:after="0"/>
        <w:jc w:val="both"/>
        <w:rPr>
          <w:rFonts w:ascii="Arial" w:hAnsi="Arial" w:cs="Arial"/>
          <w:lang w:val="es-ES"/>
        </w:rPr>
      </w:pPr>
      <w:bookmarkStart w:id="0" w:name="_GoBack"/>
      <w:bookmarkEnd w:id="0"/>
    </w:p>
    <w:p w:rsidR="008B1EB5" w:rsidRDefault="008B1EB5" w:rsidP="00BE04A3">
      <w:pPr>
        <w:spacing w:after="0"/>
        <w:jc w:val="both"/>
        <w:rPr>
          <w:rFonts w:ascii="Arial" w:hAnsi="Arial" w:cs="Arial"/>
          <w:lang w:val="es-ES"/>
        </w:rPr>
      </w:pPr>
    </w:p>
    <w:p w:rsidR="008B1EB5" w:rsidRDefault="008B1EB5" w:rsidP="00BE04A3">
      <w:pPr>
        <w:spacing w:after="0"/>
        <w:jc w:val="both"/>
        <w:rPr>
          <w:rFonts w:ascii="Arial" w:hAnsi="Arial" w:cs="Arial"/>
          <w:lang w:val="es-ES"/>
        </w:rPr>
      </w:pPr>
    </w:p>
    <w:p w:rsidR="008B1EB5" w:rsidRDefault="008B1EB5" w:rsidP="00BE04A3">
      <w:pPr>
        <w:spacing w:after="0"/>
        <w:jc w:val="both"/>
        <w:rPr>
          <w:rFonts w:ascii="Arial" w:hAnsi="Arial" w:cs="Arial"/>
          <w:lang w:val="es-ES"/>
        </w:rPr>
      </w:pPr>
    </w:p>
    <w:p w:rsidR="008B1EB5" w:rsidRDefault="008B1EB5" w:rsidP="00BE04A3">
      <w:pPr>
        <w:spacing w:after="0"/>
        <w:jc w:val="both"/>
        <w:rPr>
          <w:rFonts w:ascii="Arial" w:hAnsi="Arial" w:cs="Arial"/>
          <w:lang w:val="es-ES"/>
        </w:rPr>
      </w:pPr>
    </w:p>
    <w:p w:rsidR="00EC4D65" w:rsidRDefault="00EC4D65" w:rsidP="00BE04A3">
      <w:pPr>
        <w:spacing w:after="0"/>
        <w:jc w:val="both"/>
        <w:rPr>
          <w:rFonts w:ascii="Arial" w:hAnsi="Arial" w:cs="Arial"/>
          <w:lang w:val="es-ES"/>
        </w:rPr>
      </w:pPr>
    </w:p>
    <w:p w:rsidR="00402590" w:rsidRDefault="008B1EB5" w:rsidP="00BE04A3">
      <w:pPr>
        <w:spacing w:after="0"/>
        <w:jc w:val="both"/>
        <w:rPr>
          <w:rFonts w:ascii="Arial" w:hAnsi="Arial" w:cs="Arial"/>
          <w:lang w:val="es-ES"/>
        </w:rPr>
      </w:pPr>
      <w:r>
        <w:rPr>
          <w:rFonts w:ascii="Arial" w:hAnsi="Arial" w:cs="Arial"/>
          <w:lang w:val="es-ES"/>
        </w:rPr>
        <w:lastRenderedPageBreak/>
        <w:t xml:space="preserve">    </w:t>
      </w:r>
      <w:r w:rsidR="00EC4D65">
        <w:rPr>
          <w:rFonts w:ascii="Arial" w:hAnsi="Arial" w:cs="Arial"/>
          <w:lang w:val="es-ES"/>
        </w:rPr>
        <w:t xml:space="preserve">     </w:t>
      </w:r>
    </w:p>
    <w:p w:rsidR="00402590" w:rsidRDefault="008B1EB5" w:rsidP="00BE04A3">
      <w:pPr>
        <w:spacing w:after="0"/>
        <w:jc w:val="both"/>
        <w:rPr>
          <w:rFonts w:ascii="Arial" w:hAnsi="Arial" w:cs="Arial"/>
          <w:lang w:val="es-ES"/>
        </w:rPr>
      </w:pPr>
      <w:r>
        <w:rPr>
          <w:rFonts w:ascii="Arial" w:hAnsi="Arial" w:cs="Arial"/>
          <w:lang w:val="es-ES"/>
        </w:rPr>
        <w:t xml:space="preserve">                                                                    3</w:t>
      </w:r>
    </w:p>
    <w:p w:rsidR="00402590" w:rsidRDefault="00633877" w:rsidP="00BE04A3">
      <w:pPr>
        <w:spacing w:after="0"/>
        <w:jc w:val="both"/>
        <w:rPr>
          <w:rFonts w:ascii="Arial" w:hAnsi="Arial" w:cs="Arial"/>
          <w:lang w:val="es-ES"/>
        </w:rPr>
      </w:pPr>
      <w:r>
        <w:rPr>
          <w:rFonts w:ascii="Arial" w:hAnsi="Arial" w:cs="Arial"/>
          <w:lang w:val="es-ES"/>
        </w:rPr>
        <w:t xml:space="preserve">                                 </w:t>
      </w:r>
    </w:p>
    <w:p w:rsidR="0098228F" w:rsidRDefault="00402590" w:rsidP="00BE04A3">
      <w:pPr>
        <w:spacing w:after="0"/>
        <w:jc w:val="both"/>
        <w:rPr>
          <w:rFonts w:ascii="Arial" w:hAnsi="Arial" w:cs="Arial"/>
          <w:sz w:val="24"/>
          <w:szCs w:val="24"/>
          <w:lang w:val="es-ES"/>
        </w:rPr>
      </w:pPr>
      <w:r>
        <w:rPr>
          <w:rFonts w:ascii="Arial" w:hAnsi="Arial" w:cs="Arial"/>
          <w:lang w:val="es-ES"/>
        </w:rPr>
        <w:t xml:space="preserve">                                   </w:t>
      </w:r>
      <w:r w:rsidR="00EC4D65">
        <w:rPr>
          <w:rFonts w:ascii="Arial" w:hAnsi="Arial" w:cs="Arial"/>
          <w:lang w:val="es-ES"/>
        </w:rPr>
        <w:t xml:space="preserve">   </w:t>
      </w:r>
      <w:r w:rsidR="0098228F" w:rsidRPr="0098228F">
        <w:rPr>
          <w:rFonts w:ascii="Arial" w:hAnsi="Arial" w:cs="Arial"/>
          <w:sz w:val="24"/>
          <w:szCs w:val="24"/>
          <w:lang w:val="es-ES"/>
        </w:rPr>
        <w:t>REFERENCIAS DOCUMENTALES</w:t>
      </w:r>
    </w:p>
    <w:p w:rsidR="0098228F" w:rsidRDefault="0098228F" w:rsidP="00BE04A3">
      <w:pPr>
        <w:spacing w:after="0"/>
        <w:jc w:val="both"/>
        <w:rPr>
          <w:rFonts w:ascii="Arial" w:hAnsi="Arial" w:cs="Arial"/>
          <w:sz w:val="24"/>
          <w:szCs w:val="24"/>
          <w:lang w:val="es-ES"/>
        </w:rPr>
      </w:pPr>
    </w:p>
    <w:p w:rsidR="00706496" w:rsidRDefault="0098228F" w:rsidP="00BE04A3">
      <w:pPr>
        <w:spacing w:after="0"/>
        <w:jc w:val="both"/>
        <w:rPr>
          <w:rFonts w:ascii="Arial" w:hAnsi="Arial" w:cs="Arial"/>
          <w:sz w:val="24"/>
          <w:szCs w:val="24"/>
          <w:lang w:val="es-ES"/>
        </w:rPr>
      </w:pPr>
      <w:r>
        <w:rPr>
          <w:rFonts w:ascii="Arial" w:hAnsi="Arial" w:cs="Arial"/>
          <w:sz w:val="24"/>
          <w:szCs w:val="24"/>
          <w:lang w:val="es-ES"/>
        </w:rPr>
        <w:t>BARBÉ, Carlos (1988).</w:t>
      </w:r>
      <w:r w:rsidR="00911A99">
        <w:rPr>
          <w:rFonts w:ascii="Arial" w:hAnsi="Arial" w:cs="Arial"/>
          <w:sz w:val="24"/>
          <w:szCs w:val="24"/>
          <w:lang w:val="es-ES"/>
        </w:rPr>
        <w:t xml:space="preserve"> Golpe de Estado</w:t>
      </w:r>
      <w:r>
        <w:rPr>
          <w:rFonts w:ascii="Arial" w:hAnsi="Arial" w:cs="Arial"/>
          <w:sz w:val="24"/>
          <w:szCs w:val="24"/>
          <w:lang w:val="es-ES"/>
        </w:rPr>
        <w:t xml:space="preserve">. </w:t>
      </w:r>
      <w:r w:rsidR="00496DE9">
        <w:rPr>
          <w:rFonts w:ascii="Arial" w:hAnsi="Arial" w:cs="Arial"/>
          <w:sz w:val="24"/>
          <w:szCs w:val="24"/>
          <w:lang w:val="es-ES"/>
        </w:rPr>
        <w:t>Citado e</w:t>
      </w:r>
      <w:r>
        <w:rPr>
          <w:rFonts w:ascii="Arial" w:hAnsi="Arial" w:cs="Arial"/>
          <w:sz w:val="24"/>
          <w:szCs w:val="24"/>
          <w:lang w:val="es-ES"/>
        </w:rPr>
        <w:t xml:space="preserve">n Diccionario de Política. Norberto </w:t>
      </w:r>
      <w:proofErr w:type="spellStart"/>
      <w:r>
        <w:rPr>
          <w:rFonts w:ascii="Arial" w:hAnsi="Arial" w:cs="Arial"/>
          <w:sz w:val="24"/>
          <w:szCs w:val="24"/>
          <w:lang w:val="es-ES"/>
        </w:rPr>
        <w:t>Bobbio</w:t>
      </w:r>
      <w:proofErr w:type="spellEnd"/>
      <w:r>
        <w:rPr>
          <w:rFonts w:ascii="Arial" w:hAnsi="Arial" w:cs="Arial"/>
          <w:sz w:val="24"/>
          <w:szCs w:val="24"/>
          <w:lang w:val="es-ES"/>
        </w:rPr>
        <w:t xml:space="preserve"> y Nicola </w:t>
      </w:r>
      <w:proofErr w:type="spellStart"/>
      <w:r>
        <w:rPr>
          <w:rFonts w:ascii="Arial" w:hAnsi="Arial" w:cs="Arial"/>
          <w:sz w:val="24"/>
          <w:szCs w:val="24"/>
          <w:lang w:val="es-ES"/>
        </w:rPr>
        <w:t>Matteucci</w:t>
      </w:r>
      <w:proofErr w:type="spellEnd"/>
      <w:r>
        <w:rPr>
          <w:rFonts w:ascii="Arial" w:hAnsi="Arial" w:cs="Arial"/>
          <w:sz w:val="24"/>
          <w:szCs w:val="24"/>
          <w:lang w:val="es-ES"/>
        </w:rPr>
        <w:t xml:space="preserve">, compiladores. Sexta edición en español. Siglo Veintiuno </w:t>
      </w:r>
      <w:r w:rsidR="00911A99">
        <w:rPr>
          <w:rFonts w:ascii="Arial" w:hAnsi="Arial" w:cs="Arial"/>
          <w:sz w:val="24"/>
          <w:szCs w:val="24"/>
          <w:lang w:val="es-ES"/>
        </w:rPr>
        <w:t>Editores, México.</w:t>
      </w:r>
    </w:p>
    <w:p w:rsidR="00496DE9" w:rsidRDefault="00496DE9" w:rsidP="00BE04A3">
      <w:pPr>
        <w:spacing w:after="0"/>
        <w:jc w:val="both"/>
        <w:rPr>
          <w:rFonts w:ascii="Arial" w:hAnsi="Arial" w:cs="Arial"/>
          <w:sz w:val="24"/>
          <w:szCs w:val="24"/>
          <w:lang w:val="es-ES"/>
        </w:rPr>
      </w:pPr>
    </w:p>
    <w:p w:rsidR="00706496" w:rsidRDefault="00496DE9" w:rsidP="00402590">
      <w:pPr>
        <w:spacing w:after="0"/>
        <w:jc w:val="both"/>
        <w:rPr>
          <w:rFonts w:ascii="Arial" w:hAnsi="Arial" w:cs="Arial"/>
          <w:sz w:val="24"/>
          <w:szCs w:val="24"/>
          <w:lang w:val="es-ES"/>
        </w:rPr>
      </w:pPr>
      <w:r>
        <w:rPr>
          <w:rFonts w:ascii="Arial" w:hAnsi="Arial" w:cs="Arial"/>
          <w:sz w:val="24"/>
          <w:szCs w:val="24"/>
          <w:lang w:val="es-ES"/>
        </w:rPr>
        <w:t xml:space="preserve">MALAPARTE, </w:t>
      </w:r>
      <w:proofErr w:type="spellStart"/>
      <w:r w:rsidR="00706496">
        <w:rPr>
          <w:rFonts w:ascii="Arial" w:hAnsi="Arial" w:cs="Arial"/>
          <w:sz w:val="24"/>
          <w:szCs w:val="24"/>
          <w:lang w:val="es-ES"/>
        </w:rPr>
        <w:t>Curzio</w:t>
      </w:r>
      <w:proofErr w:type="spellEnd"/>
      <w:r>
        <w:rPr>
          <w:rFonts w:ascii="Arial" w:hAnsi="Arial" w:cs="Arial"/>
          <w:sz w:val="24"/>
          <w:szCs w:val="24"/>
          <w:lang w:val="es-ES"/>
        </w:rPr>
        <w:t xml:space="preserve">  </w:t>
      </w:r>
      <w:r w:rsidR="00706496">
        <w:rPr>
          <w:rFonts w:ascii="Arial" w:hAnsi="Arial" w:cs="Arial"/>
          <w:sz w:val="24"/>
          <w:szCs w:val="24"/>
          <w:lang w:val="es-ES"/>
        </w:rPr>
        <w:t>(2009).</w:t>
      </w:r>
      <w:r>
        <w:rPr>
          <w:rFonts w:ascii="Arial" w:hAnsi="Arial" w:cs="Arial"/>
          <w:sz w:val="24"/>
          <w:szCs w:val="24"/>
          <w:lang w:val="es-ES"/>
        </w:rPr>
        <w:t xml:space="preserve"> Técnica del Golpe de Estado. Universidad de California. Digitalizado, Distribuidora </w:t>
      </w:r>
      <w:proofErr w:type="spellStart"/>
      <w:r>
        <w:rPr>
          <w:rFonts w:ascii="Arial" w:hAnsi="Arial" w:cs="Arial"/>
          <w:sz w:val="24"/>
          <w:szCs w:val="24"/>
          <w:lang w:val="es-ES"/>
        </w:rPr>
        <w:t>Baires</w:t>
      </w:r>
      <w:proofErr w:type="spellEnd"/>
      <w:r>
        <w:rPr>
          <w:rFonts w:ascii="Arial" w:hAnsi="Arial" w:cs="Arial"/>
          <w:sz w:val="24"/>
          <w:szCs w:val="24"/>
          <w:lang w:val="es-ES"/>
        </w:rPr>
        <w:t xml:space="preserve"> Editor.</w:t>
      </w:r>
      <w:r>
        <w:rPr>
          <w:rFonts w:ascii="Arial" w:hAnsi="Arial" w:cs="Arial"/>
          <w:sz w:val="24"/>
          <w:szCs w:val="24"/>
          <w:lang w:val="es-ES"/>
        </w:rPr>
        <w:tab/>
      </w:r>
      <w:r w:rsidR="00706496" w:rsidRPr="00706496">
        <w:rPr>
          <w:rFonts w:ascii="Arial" w:eastAsia="Times New Roman" w:hAnsi="Arial" w:cs="Arial"/>
          <w:sz w:val="20"/>
          <w:szCs w:val="20"/>
          <w:lang w:eastAsia="es-VE"/>
        </w:rPr>
        <w:br/>
      </w:r>
    </w:p>
    <w:p w:rsidR="00496DE9" w:rsidRDefault="00496DE9" w:rsidP="00496DE9">
      <w:pPr>
        <w:spacing w:after="0"/>
        <w:jc w:val="both"/>
        <w:rPr>
          <w:rFonts w:ascii="Arial" w:hAnsi="Arial" w:cs="Arial"/>
          <w:sz w:val="24"/>
          <w:szCs w:val="24"/>
          <w:lang w:val="es-ES"/>
        </w:rPr>
      </w:pPr>
      <w:r>
        <w:rPr>
          <w:rFonts w:ascii="Arial" w:hAnsi="Arial" w:cs="Arial"/>
          <w:sz w:val="24"/>
          <w:szCs w:val="24"/>
          <w:lang w:val="es-ES"/>
        </w:rPr>
        <w:t xml:space="preserve">NAUDÉ, Gabriel (1639). </w:t>
      </w:r>
      <w:proofErr w:type="spellStart"/>
      <w:r>
        <w:rPr>
          <w:rFonts w:ascii="Arial" w:hAnsi="Arial" w:cs="Arial"/>
          <w:sz w:val="24"/>
          <w:szCs w:val="24"/>
          <w:lang w:val="es-ES"/>
        </w:rPr>
        <w:t>Considérations</w:t>
      </w:r>
      <w:proofErr w:type="spellEnd"/>
      <w:r>
        <w:rPr>
          <w:rFonts w:ascii="Arial" w:hAnsi="Arial" w:cs="Arial"/>
          <w:sz w:val="24"/>
          <w:szCs w:val="24"/>
          <w:lang w:val="es-ES"/>
        </w:rPr>
        <w:t xml:space="preserve"> </w:t>
      </w:r>
      <w:proofErr w:type="spellStart"/>
      <w:r>
        <w:rPr>
          <w:rFonts w:ascii="Arial" w:hAnsi="Arial" w:cs="Arial"/>
          <w:sz w:val="24"/>
          <w:szCs w:val="24"/>
          <w:lang w:val="es-ES"/>
        </w:rPr>
        <w:t>politiques</w:t>
      </w:r>
      <w:proofErr w:type="spellEnd"/>
      <w:r>
        <w:rPr>
          <w:rFonts w:ascii="Arial" w:hAnsi="Arial" w:cs="Arial"/>
          <w:sz w:val="24"/>
          <w:szCs w:val="24"/>
          <w:lang w:val="es-ES"/>
        </w:rPr>
        <w:t xml:space="preserve"> sur les </w:t>
      </w:r>
      <w:proofErr w:type="spellStart"/>
      <w:r>
        <w:rPr>
          <w:rFonts w:ascii="Arial" w:hAnsi="Arial" w:cs="Arial"/>
          <w:sz w:val="24"/>
          <w:szCs w:val="24"/>
          <w:lang w:val="es-ES"/>
        </w:rPr>
        <w:t>coups</w:t>
      </w:r>
      <w:proofErr w:type="spellEnd"/>
      <w:r>
        <w:rPr>
          <w:rFonts w:ascii="Arial" w:hAnsi="Arial" w:cs="Arial"/>
          <w:sz w:val="24"/>
          <w:szCs w:val="24"/>
          <w:lang w:val="es-ES"/>
        </w:rPr>
        <w:t xml:space="preserve"> </w:t>
      </w:r>
      <w:proofErr w:type="spellStart"/>
      <w:r>
        <w:rPr>
          <w:rFonts w:ascii="Arial" w:hAnsi="Arial" w:cs="Arial"/>
          <w:sz w:val="24"/>
          <w:szCs w:val="24"/>
          <w:lang w:val="es-ES"/>
        </w:rPr>
        <w:t>d´Etat</w:t>
      </w:r>
      <w:proofErr w:type="spellEnd"/>
      <w:r>
        <w:rPr>
          <w:rFonts w:ascii="Arial" w:hAnsi="Arial" w:cs="Arial"/>
          <w:sz w:val="24"/>
          <w:szCs w:val="24"/>
          <w:lang w:val="es-ES"/>
        </w:rPr>
        <w:t xml:space="preserve">. Citado  Diccionario de Política. Norberto </w:t>
      </w:r>
      <w:proofErr w:type="spellStart"/>
      <w:r>
        <w:rPr>
          <w:rFonts w:ascii="Arial" w:hAnsi="Arial" w:cs="Arial"/>
          <w:sz w:val="24"/>
          <w:szCs w:val="24"/>
          <w:lang w:val="es-ES"/>
        </w:rPr>
        <w:t>Bobbio</w:t>
      </w:r>
      <w:proofErr w:type="spellEnd"/>
      <w:r>
        <w:rPr>
          <w:rFonts w:ascii="Arial" w:hAnsi="Arial" w:cs="Arial"/>
          <w:sz w:val="24"/>
          <w:szCs w:val="24"/>
          <w:lang w:val="es-ES"/>
        </w:rPr>
        <w:t xml:space="preserve"> y Nicola </w:t>
      </w:r>
      <w:proofErr w:type="spellStart"/>
      <w:r>
        <w:rPr>
          <w:rFonts w:ascii="Arial" w:hAnsi="Arial" w:cs="Arial"/>
          <w:sz w:val="24"/>
          <w:szCs w:val="24"/>
          <w:lang w:val="es-ES"/>
        </w:rPr>
        <w:t>Matteucci</w:t>
      </w:r>
      <w:proofErr w:type="spellEnd"/>
      <w:r>
        <w:rPr>
          <w:rFonts w:ascii="Arial" w:hAnsi="Arial" w:cs="Arial"/>
          <w:sz w:val="24"/>
          <w:szCs w:val="24"/>
          <w:lang w:val="es-ES"/>
        </w:rPr>
        <w:t>, compiladores. Sexta edición en español. Siglo Veintiuno Editores, México.</w:t>
      </w:r>
    </w:p>
    <w:p w:rsidR="00706496" w:rsidRDefault="00706496" w:rsidP="00BE04A3">
      <w:pPr>
        <w:spacing w:after="0"/>
        <w:jc w:val="both"/>
        <w:rPr>
          <w:rFonts w:ascii="Arial" w:hAnsi="Arial" w:cs="Arial"/>
          <w:sz w:val="24"/>
          <w:szCs w:val="24"/>
          <w:lang w:val="es-ES"/>
        </w:rPr>
      </w:pPr>
    </w:p>
    <w:p w:rsidR="00706496" w:rsidRDefault="00706496" w:rsidP="00BE04A3">
      <w:pPr>
        <w:spacing w:after="0"/>
        <w:jc w:val="both"/>
        <w:rPr>
          <w:rFonts w:ascii="Arial" w:hAnsi="Arial" w:cs="Arial"/>
          <w:sz w:val="24"/>
          <w:szCs w:val="24"/>
          <w:lang w:val="es-E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6"/>
      </w:tblGrid>
      <w:tr w:rsidR="00706496" w:rsidRPr="00706496" w:rsidTr="00706496">
        <w:trPr>
          <w:tblCellSpacing w:w="15" w:type="dxa"/>
        </w:trPr>
        <w:tc>
          <w:tcPr>
            <w:tcW w:w="0" w:type="auto"/>
            <w:tcMar>
              <w:top w:w="0" w:type="dxa"/>
              <w:left w:w="240" w:type="dxa"/>
              <w:bottom w:w="0" w:type="dxa"/>
              <w:right w:w="0" w:type="dxa"/>
            </w:tcMar>
            <w:vAlign w:val="center"/>
            <w:hideMark/>
          </w:tcPr>
          <w:p w:rsidR="00706496" w:rsidRPr="00706496" w:rsidRDefault="00706496" w:rsidP="00706496">
            <w:pPr>
              <w:spacing w:after="0" w:line="240" w:lineRule="auto"/>
              <w:rPr>
                <w:rFonts w:ascii="Arial" w:eastAsia="Times New Roman" w:hAnsi="Arial" w:cs="Arial"/>
                <w:sz w:val="20"/>
                <w:szCs w:val="20"/>
                <w:lang w:eastAsia="es-VE"/>
              </w:rPr>
            </w:pPr>
          </w:p>
        </w:tc>
      </w:tr>
    </w:tbl>
    <w:p w:rsidR="00706496" w:rsidRPr="0098228F" w:rsidRDefault="00706496" w:rsidP="00BE04A3">
      <w:pPr>
        <w:spacing w:after="0"/>
        <w:jc w:val="both"/>
        <w:rPr>
          <w:rFonts w:ascii="Arial" w:hAnsi="Arial" w:cs="Arial"/>
          <w:sz w:val="24"/>
          <w:szCs w:val="24"/>
          <w:lang w:val="es-ES"/>
        </w:rPr>
      </w:pPr>
    </w:p>
    <w:sectPr w:rsidR="00706496" w:rsidRPr="0098228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909"/>
    <w:rsid w:val="00027A06"/>
    <w:rsid w:val="00036353"/>
    <w:rsid w:val="000C45F6"/>
    <w:rsid w:val="002461B2"/>
    <w:rsid w:val="00256558"/>
    <w:rsid w:val="002F5EDF"/>
    <w:rsid w:val="002F6452"/>
    <w:rsid w:val="003C2229"/>
    <w:rsid w:val="003F5D28"/>
    <w:rsid w:val="00402590"/>
    <w:rsid w:val="0043572F"/>
    <w:rsid w:val="004563B0"/>
    <w:rsid w:val="00496DE9"/>
    <w:rsid w:val="00587D23"/>
    <w:rsid w:val="005D0033"/>
    <w:rsid w:val="00633877"/>
    <w:rsid w:val="00640F47"/>
    <w:rsid w:val="00706496"/>
    <w:rsid w:val="007B4C07"/>
    <w:rsid w:val="00827278"/>
    <w:rsid w:val="00842866"/>
    <w:rsid w:val="008B1EB5"/>
    <w:rsid w:val="008C3CF4"/>
    <w:rsid w:val="00911A99"/>
    <w:rsid w:val="0092048A"/>
    <w:rsid w:val="009335E0"/>
    <w:rsid w:val="00981AA9"/>
    <w:rsid w:val="0098228F"/>
    <w:rsid w:val="009F0814"/>
    <w:rsid w:val="00A026CD"/>
    <w:rsid w:val="00A5417D"/>
    <w:rsid w:val="00A75E8E"/>
    <w:rsid w:val="00AC2ACC"/>
    <w:rsid w:val="00B9369B"/>
    <w:rsid w:val="00BE04A3"/>
    <w:rsid w:val="00CA5F88"/>
    <w:rsid w:val="00CB1CD0"/>
    <w:rsid w:val="00D46118"/>
    <w:rsid w:val="00DA7277"/>
    <w:rsid w:val="00DF3FA1"/>
    <w:rsid w:val="00EC4D65"/>
    <w:rsid w:val="00ED1EA6"/>
    <w:rsid w:val="00F234FA"/>
    <w:rsid w:val="00F460D3"/>
    <w:rsid w:val="00FE3909"/>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V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V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025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FF00"/>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925</Words>
  <Characters>5088</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Pino</dc:creator>
  <cp:lastModifiedBy>Pino</cp:lastModifiedBy>
  <cp:revision>2</cp:revision>
  <dcterms:created xsi:type="dcterms:W3CDTF">2024-05-12T14:59:00Z</dcterms:created>
  <dcterms:modified xsi:type="dcterms:W3CDTF">2024-05-12T14:59:00Z</dcterms:modified>
</cp:coreProperties>
</file>